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0" w:lineRule="atLeast"/>
        <w:rPr>
          <w:rFonts w:ascii="微软雅黑" w:hAnsi="微软雅黑" w:eastAsia="微软雅黑" w:cs="微软雅黑"/>
          <w:bCs/>
          <w:color w:val="000000"/>
          <w:shd w:val="clear" w:color="auto" w:fill="FFFFFF"/>
          <w:lang w:bidi="ar"/>
        </w:rPr>
      </w:pPr>
      <w:r>
        <w:rPr>
          <w:rFonts w:hint="eastAsia" w:ascii="微软雅黑" w:hAnsi="微软雅黑" w:eastAsia="微软雅黑" w:cs="微软雅黑"/>
          <w:b/>
          <w:color w:val="000000"/>
          <w:shd w:val="clear" w:color="auto" w:fill="FFFFFF"/>
          <w:lang w:bidi="ar"/>
        </w:rPr>
        <w:t>1070铝板</w:t>
      </w:r>
      <w:r>
        <w:rPr>
          <w:rFonts w:hint="eastAsia" w:ascii="微软雅黑" w:hAnsi="微软雅黑" w:eastAsia="微软雅黑" w:cs="微软雅黑"/>
          <w:bCs/>
          <w:color w:val="000000"/>
          <w:shd w:val="clear" w:color="auto" w:fill="FFFFFF"/>
          <w:lang w:bidi="ar"/>
        </w:rPr>
        <w:t>含铝量99.7%，具有高塑性、耐腐蚀、导电性和导热性，可气焊、氢焊和接触焊。易于承受各种加工压力及拉伸、弯曲等。它可以更多地利用其优势制造一些具有特定性能的结构件，如电线、电缆防护网、线芯和飞机通风系统部件及装饰件。</w:t>
      </w:r>
    </w:p>
    <w:p>
      <w:pPr>
        <w:pStyle w:val="2"/>
        <w:widowControl/>
        <w:spacing w:beforeAutospacing="0" w:afterAutospacing="0" w:line="0" w:lineRule="atLeast"/>
        <w:rPr>
          <w:rFonts w:ascii="微软雅黑" w:hAnsi="微软雅黑" w:eastAsia="微软雅黑" w:cs="微软雅黑"/>
          <w:bCs/>
          <w:color w:val="000000"/>
          <w:shd w:val="clear" w:color="auto" w:fill="FFFFFF"/>
          <w:lang w:bidi="ar"/>
        </w:rPr>
      </w:pPr>
      <w:r>
        <w:rPr>
          <w:rFonts w:hint="eastAsia" w:ascii="微软雅黑" w:hAnsi="微软雅黑" w:eastAsia="微软雅黑" w:cs="微软雅黑"/>
          <w:bCs/>
          <w:color w:val="000000"/>
          <w:shd w:val="clear" w:color="auto" w:fill="FFFFFF"/>
          <w:lang w:bidi="ar"/>
        </w:rPr>
        <w:t>1070 aluminum sheet</w:t>
      </w:r>
      <w:r>
        <w:rPr>
          <w:rFonts w:ascii="微软雅黑" w:hAnsi="微软雅黑" w:eastAsia="微软雅黑" w:cs="微软雅黑"/>
          <w:bCs/>
          <w:color w:val="000000"/>
          <w:shd w:val="clear" w:color="auto" w:fill="FFFFFF"/>
          <w:lang w:bidi="ar"/>
        </w:rPr>
        <w:t xml:space="preserve"> </w:t>
      </w:r>
      <w:r>
        <w:rPr>
          <w:rFonts w:hint="eastAsia" w:ascii="微软雅黑" w:hAnsi="微软雅黑" w:eastAsia="微软雅黑" w:cs="微软雅黑"/>
          <w:bCs/>
          <w:color w:val="000000"/>
          <w:shd w:val="clear" w:color="auto" w:fill="FFFFFF"/>
          <w:lang w:bidi="ar"/>
        </w:rPr>
        <w:t>&amp;</w:t>
      </w:r>
      <w:r>
        <w:rPr>
          <w:rFonts w:ascii="微软雅黑" w:hAnsi="微软雅黑" w:eastAsia="微软雅黑" w:cs="微软雅黑"/>
          <w:bCs/>
          <w:color w:val="000000"/>
          <w:shd w:val="clear" w:color="auto" w:fill="FFFFFF"/>
          <w:lang w:bidi="ar"/>
        </w:rPr>
        <w:t xml:space="preserve"> </w:t>
      </w:r>
      <w:r>
        <w:rPr>
          <w:rFonts w:hint="eastAsia" w:ascii="微软雅黑" w:hAnsi="微软雅黑" w:eastAsia="微软雅黑" w:cs="微软雅黑"/>
          <w:bCs/>
          <w:color w:val="000000"/>
          <w:shd w:val="clear" w:color="auto" w:fill="FFFFFF"/>
          <w:lang w:bidi="ar"/>
        </w:rPr>
        <w:t>plate aluminum content of 99.7%, with high plasticity, corrosion resistance, electrical and thermal conductivity, gas welding, hydrogen welding and contact welding. Easy to withstand a variety of processing pressure and stretching, bending, etc. It can make more use of its advantages to manufacture some structural parts with specific performance such as wire, cable protection net, wire core and aircraft ventilation system parts and decorative parts.</w:t>
      </w:r>
    </w:p>
    <w:p>
      <w:pPr>
        <w:pStyle w:val="2"/>
        <w:widowControl/>
        <w:spacing w:beforeAutospacing="0" w:afterAutospacing="0" w:line="0" w:lineRule="atLeast"/>
        <w:rPr>
          <w:rFonts w:ascii="微软雅黑" w:hAnsi="微软雅黑" w:eastAsia="微软雅黑" w:cs="微软雅黑"/>
          <w:bCs/>
          <w:color w:val="000000"/>
          <w:shd w:val="clear" w:color="auto" w:fill="FFFFFF"/>
          <w:lang w:bidi="ar"/>
        </w:rPr>
      </w:pPr>
      <w:r>
        <w:rPr>
          <w:rFonts w:hint="eastAsia" w:ascii="微软雅黑" w:hAnsi="微软雅黑" w:eastAsia="微软雅黑" w:cs="微软雅黑"/>
          <w:bCs/>
          <w:color w:val="000000"/>
          <w:shd w:val="clear" w:color="auto" w:fill="FFFFFF"/>
          <w:lang w:bidi="ar"/>
        </w:rPr>
        <w:t>应用：</w:t>
      </w:r>
    </w:p>
    <w:p>
      <w:pPr>
        <w:pStyle w:val="2"/>
        <w:widowControl/>
        <w:spacing w:beforeAutospacing="0" w:afterAutospacing="0" w:line="0" w:lineRule="atLeast"/>
        <w:rPr>
          <w:rFonts w:ascii="微软雅黑" w:hAnsi="微软雅黑" w:eastAsia="微软雅黑" w:cs="微软雅黑"/>
          <w:bCs/>
          <w:color w:val="000000"/>
          <w:shd w:val="clear" w:color="auto" w:fill="FFFFFF"/>
          <w:lang w:bidi="ar"/>
        </w:rPr>
      </w:pPr>
      <w:r>
        <w:rPr>
          <w:rFonts w:hint="eastAsia" w:ascii="微软雅黑" w:hAnsi="微软雅黑" w:eastAsia="微软雅黑" w:cs="微软雅黑"/>
          <w:bCs/>
          <w:color w:val="000000"/>
          <w:shd w:val="clear" w:color="auto" w:fill="FFFFFF"/>
          <w:lang w:bidi="ar"/>
        </w:rPr>
        <w:t>1、1070铝板可用于</w:t>
      </w:r>
      <w:r>
        <w:rPr>
          <w:rFonts w:ascii="微软雅黑" w:hAnsi="微软雅黑" w:eastAsia="微软雅黑" w:cs="微软雅黑"/>
          <w:bCs/>
          <w:color w:val="000000"/>
          <w:shd w:val="clear" w:color="auto" w:fill="FFFFFF"/>
          <w:lang w:bidi="ar"/>
        </w:rPr>
        <w:t>散热器、充电桩、防腐绝缘、电线、电缆防护网等。</w:t>
      </w:r>
    </w:p>
    <w:p>
      <w:pPr>
        <w:pStyle w:val="2"/>
        <w:widowControl/>
        <w:spacing w:beforeAutospacing="0" w:afterAutospacing="0" w:line="0" w:lineRule="atLeast"/>
        <w:rPr>
          <w:rFonts w:ascii="微软雅黑" w:hAnsi="微软雅黑" w:eastAsia="微软雅黑" w:cs="微软雅黑"/>
          <w:bCs/>
          <w:color w:val="000000"/>
          <w:shd w:val="clear" w:color="auto" w:fill="FFFFFF"/>
          <w:lang w:bidi="ar"/>
        </w:rPr>
      </w:pPr>
      <w:r>
        <w:rPr>
          <w:rFonts w:ascii="微软雅黑" w:hAnsi="微软雅黑" w:eastAsia="微软雅黑" w:cs="微软雅黑"/>
          <w:bCs/>
          <w:color w:val="000000"/>
          <w:shd w:val="clear" w:color="auto" w:fill="FFFFFF"/>
          <w:lang w:bidi="ar"/>
        </w:rPr>
        <w:t xml:space="preserve">Application: </w:t>
      </w:r>
    </w:p>
    <w:p>
      <w:pPr>
        <w:pStyle w:val="2"/>
        <w:widowControl/>
        <w:spacing w:beforeAutospacing="0" w:afterAutospacing="0" w:line="0" w:lineRule="atLeast"/>
        <w:rPr>
          <w:rFonts w:ascii="微软雅黑" w:hAnsi="微软雅黑" w:eastAsia="微软雅黑" w:cs="微软雅黑"/>
          <w:bCs/>
          <w:color w:val="000000"/>
          <w:shd w:val="clear" w:color="auto" w:fill="FFFFFF"/>
          <w:lang w:bidi="ar"/>
        </w:rPr>
      </w:pPr>
      <w:r>
        <w:rPr>
          <w:rFonts w:hint="eastAsia" w:ascii="微软雅黑" w:hAnsi="微软雅黑" w:eastAsia="微软雅黑" w:cs="微软雅黑"/>
          <w:bCs/>
          <w:color w:val="000000"/>
          <w:shd w:val="clear" w:color="auto" w:fill="FFFFFF"/>
          <w:lang w:bidi="ar"/>
        </w:rPr>
        <w:t>1、1070 aluminum plate can be used for radiators, charging piles, anti-corrosion insulation, wires, cable protective nets and so on.</w:t>
      </w:r>
    </w:p>
    <w:p>
      <w:pPr>
        <w:widowControl/>
        <w:shd w:val="clear" w:color="auto" w:fill="FFFFFF"/>
        <w:spacing w:line="450" w:lineRule="atLeast"/>
        <w:jc w:val="left"/>
        <w:rPr>
          <w:rFonts w:ascii="微软雅黑" w:hAnsi="微软雅黑" w:eastAsia="微软雅黑" w:cs="微软雅黑"/>
          <w:bCs/>
          <w:color w:val="000000"/>
          <w:kern w:val="0"/>
          <w:sz w:val="24"/>
          <w:shd w:val="clear" w:color="auto" w:fill="FFFFFF"/>
          <w:lang w:bidi="ar"/>
        </w:rPr>
      </w:pPr>
    </w:p>
    <w:tbl>
      <w:tblPr>
        <w:tblStyle w:val="4"/>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505"/>
        <w:gridCol w:w="1725"/>
        <w:gridCol w:w="174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bookmarkStart w:id="0" w:name="_GoBack" w:colFirst="0" w:colLast="4"/>
            <w:r>
              <w:rPr>
                <w:rFonts w:hint="eastAsia" w:ascii="微软雅黑" w:hAnsi="微软雅黑" w:eastAsia="微软雅黑" w:cs="微软雅黑"/>
                <w:color w:val="000000"/>
                <w:kern w:val="0"/>
                <w:sz w:val="24"/>
                <w:shd w:val="clear" w:color="auto" w:fill="FFFFFF"/>
                <w:lang w:bidi="ar"/>
              </w:rPr>
              <w:t>合金</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ALLOY</w:t>
            </w:r>
          </w:p>
        </w:tc>
        <w:tc>
          <w:tcPr>
            <w:tcW w:w="250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状态</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TEMPER</w:t>
            </w:r>
          </w:p>
        </w:tc>
        <w:tc>
          <w:tcPr>
            <w:tcW w:w="172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厚度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GAUGE</w:t>
            </w:r>
          </w:p>
        </w:tc>
        <w:tc>
          <w:tcPr>
            <w:tcW w:w="174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宽度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WIDTH</w:t>
            </w:r>
          </w:p>
        </w:tc>
        <w:tc>
          <w:tcPr>
            <w:tcW w:w="195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长度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LENGTH</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84"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1070</w:t>
            </w:r>
          </w:p>
        </w:tc>
        <w:tc>
          <w:tcPr>
            <w:tcW w:w="2505"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O, F，H12，H14、H16、H18、H19、H22、H24、H26、H28，H112,etc</w:t>
            </w:r>
          </w:p>
        </w:tc>
        <w:tc>
          <w:tcPr>
            <w:tcW w:w="1725"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0.1-500mm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0.0039</w:t>
            </w:r>
            <w:r>
              <w:rPr>
                <w:rFonts w:ascii="微软雅黑" w:hAnsi="微软雅黑" w:eastAsia="微软雅黑" w:cs="微软雅黑"/>
                <w:color w:val="000000"/>
                <w:kern w:val="0"/>
                <w:sz w:val="24"/>
                <w:shd w:val="clear" w:color="auto" w:fill="FFFFFF"/>
                <w:lang w:bidi="ar"/>
              </w:rPr>
              <w:t>”</w:t>
            </w:r>
            <w:r>
              <w:rPr>
                <w:rFonts w:hint="eastAsia" w:ascii="微软雅黑" w:hAnsi="微软雅黑" w:eastAsia="微软雅黑" w:cs="微软雅黑"/>
                <w:color w:val="000000"/>
                <w:kern w:val="0"/>
                <w:sz w:val="24"/>
                <w:shd w:val="clear" w:color="auto" w:fill="FFFFFF"/>
                <w:lang w:bidi="ar"/>
              </w:rPr>
              <w:t>-19.685</w:t>
            </w:r>
            <w:r>
              <w:rPr>
                <w:rFonts w:ascii="微软雅黑" w:hAnsi="微软雅黑" w:eastAsia="微软雅黑" w:cs="微软雅黑"/>
                <w:color w:val="000000"/>
                <w:kern w:val="0"/>
                <w:sz w:val="24"/>
                <w:shd w:val="clear" w:color="auto" w:fill="FFFFFF"/>
                <w:lang w:bidi="ar"/>
              </w:rPr>
              <w:t>”</w:t>
            </w:r>
          </w:p>
        </w:tc>
        <w:tc>
          <w:tcPr>
            <w:tcW w:w="174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20-2650mm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0.7874</w:t>
            </w:r>
            <w:r>
              <w:rPr>
                <w:rFonts w:ascii="微软雅黑" w:hAnsi="微软雅黑" w:eastAsia="微软雅黑" w:cs="微软雅黑"/>
                <w:color w:val="000000"/>
                <w:kern w:val="0"/>
                <w:sz w:val="24"/>
                <w:shd w:val="clear" w:color="auto" w:fill="FFFFFF"/>
                <w:lang w:bidi="ar"/>
              </w:rPr>
              <w:t>”</w:t>
            </w:r>
            <w:r>
              <w:rPr>
                <w:rFonts w:hint="eastAsia" w:ascii="微软雅黑" w:hAnsi="微软雅黑" w:eastAsia="微软雅黑" w:cs="微软雅黑"/>
                <w:color w:val="000000"/>
                <w:kern w:val="0"/>
                <w:sz w:val="24"/>
                <w:shd w:val="clear" w:color="auto" w:fill="FFFFFF"/>
                <w:lang w:bidi="ar"/>
              </w:rPr>
              <w:t>-104.331</w:t>
            </w:r>
            <w:r>
              <w:rPr>
                <w:rFonts w:ascii="微软雅黑" w:hAnsi="微软雅黑" w:eastAsia="微软雅黑" w:cs="微软雅黑"/>
                <w:color w:val="000000"/>
                <w:kern w:val="0"/>
                <w:sz w:val="24"/>
                <w:shd w:val="clear" w:color="auto" w:fill="FFFFFF"/>
                <w:lang w:bidi="ar"/>
              </w:rPr>
              <w:t>”</w:t>
            </w:r>
          </w:p>
        </w:tc>
        <w:tc>
          <w:tcPr>
            <w:tcW w:w="195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500-16000mm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19.685</w:t>
            </w:r>
            <w:r>
              <w:rPr>
                <w:rFonts w:ascii="微软雅黑" w:hAnsi="微软雅黑" w:eastAsia="微软雅黑" w:cs="微软雅黑"/>
                <w:color w:val="000000"/>
                <w:kern w:val="0"/>
                <w:sz w:val="24"/>
                <w:shd w:val="clear" w:color="auto" w:fill="FFFFFF"/>
                <w:lang w:bidi="ar"/>
              </w:rPr>
              <w:t>”</w:t>
            </w:r>
            <w:r>
              <w:rPr>
                <w:rFonts w:hint="eastAsia" w:ascii="微软雅黑" w:hAnsi="微软雅黑" w:eastAsia="微软雅黑" w:cs="微软雅黑"/>
                <w:color w:val="000000"/>
                <w:kern w:val="0"/>
                <w:sz w:val="24"/>
                <w:shd w:val="clear" w:color="auto" w:fill="FFFFFF"/>
                <w:lang w:bidi="ar"/>
              </w:rPr>
              <w:t>-629.921</w:t>
            </w:r>
            <w:r>
              <w:rPr>
                <w:rFonts w:ascii="微软雅黑" w:hAnsi="微软雅黑" w:eastAsia="微软雅黑" w:cs="微软雅黑"/>
                <w:color w:val="000000"/>
                <w:kern w:val="0"/>
                <w:sz w:val="24"/>
                <w:shd w:val="clear" w:color="auto" w:fill="FFFFFF"/>
                <w:lang w:bidi="ar"/>
              </w:rPr>
              <w:t>”</w:t>
            </w:r>
          </w:p>
        </w:tc>
      </w:tr>
    </w:tbl>
    <w:p>
      <w:pPr>
        <w:widowControl/>
        <w:shd w:val="clear" w:color="auto" w:fill="FFFFFF"/>
        <w:spacing w:line="450" w:lineRule="atLeast"/>
        <w:jc w:val="left"/>
        <w:rPr>
          <w:rFonts w:ascii="微软雅黑" w:hAnsi="微软雅黑" w:eastAsia="微软雅黑" w:cs="微软雅黑"/>
          <w:color w:val="000000"/>
          <w:kern w:val="0"/>
          <w:sz w:val="24"/>
          <w:shd w:val="clear" w:color="auto" w:fill="FFFFFF"/>
          <w:lang w:bidi="ar"/>
        </w:rPr>
      </w:pPr>
    </w:p>
    <w:p>
      <w:pPr>
        <w:widowControl/>
        <w:shd w:val="clear" w:color="auto" w:fill="FFFFFF"/>
        <w:spacing w:line="450" w:lineRule="atLeast"/>
        <w:jc w:val="left"/>
        <w:rPr>
          <w:rFonts w:ascii="微软雅黑" w:hAnsi="微软雅黑" w:eastAsia="微软雅黑" w:cs="微软雅黑"/>
          <w:color w:val="000000"/>
          <w:kern w:val="0"/>
          <w:sz w:val="24"/>
          <w:shd w:val="clear" w:color="auto" w:fill="FFFFFF"/>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g0NmYzODk5ZGZjNmQxNzEwYzc0ZGQ5NTk2Y2YifQ=="/>
  </w:docVars>
  <w:rsids>
    <w:rsidRoot w:val="0092314A"/>
    <w:rsid w:val="003B7FDC"/>
    <w:rsid w:val="0092314A"/>
    <w:rsid w:val="022A0FEF"/>
    <w:rsid w:val="03693FA8"/>
    <w:rsid w:val="15D708AD"/>
    <w:rsid w:val="19EF056A"/>
    <w:rsid w:val="24865B40"/>
    <w:rsid w:val="380031E1"/>
    <w:rsid w:val="3F3D6631"/>
    <w:rsid w:val="47E85F28"/>
    <w:rsid w:val="4D3D2091"/>
    <w:rsid w:val="4E264CFE"/>
    <w:rsid w:val="57C119B4"/>
    <w:rsid w:val="6F23794F"/>
    <w:rsid w:val="733D0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138</Words>
  <Characters>793</Characters>
  <Lines>6</Lines>
  <Paragraphs>1</Paragraphs>
  <TotalTime>0</TotalTime>
  <ScaleCrop>false</ScaleCrop>
  <LinksUpToDate>false</LinksUpToDate>
  <CharactersWithSpaces>930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2023-07-17T01:13:00Z</dcterms:created>
  <dc:creator>bluefire</dc:creator>
  <cp:lastModifiedBy>雪柯柯呀</cp:lastModifiedBy>
  <dcterms:modified xsi:type="dcterms:W3CDTF">2023-10-07T09:57:18Z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77B5F17D6F4E4DFBB4CF52D18CC5D26D_13</vt:lpwstr>
  </property>
</Properties>
</file>